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C7" w:rsidRDefault="00AC5FC7" w:rsidP="0066606E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ПОДГОРНОСИНЮХИНСКОГО СЕЛЬСКОГО ПОСЕЛЕНИЯ</w:t>
      </w:r>
    </w:p>
    <w:p w:rsidR="00AC5FC7" w:rsidRDefault="00AC5FC7" w:rsidP="0066606E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AC5FC7" w:rsidRDefault="00AC5FC7" w:rsidP="0066606E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FC7" w:rsidRDefault="00AC5FC7" w:rsidP="0066606E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ШЕСТИДЕСЯТАЯ      СЕССИЯ</w:t>
      </w:r>
    </w:p>
    <w:p w:rsidR="00AC5FC7" w:rsidRDefault="00AC5FC7" w:rsidP="0066606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AC5FC7" w:rsidRDefault="00AC5FC7" w:rsidP="006660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 </w:t>
      </w:r>
    </w:p>
    <w:p w:rsidR="00AC5FC7" w:rsidRDefault="00AC5FC7" w:rsidP="0066606E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20.12.2022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190</w:t>
      </w:r>
    </w:p>
    <w:p w:rsidR="00AC5FC7" w:rsidRDefault="00AC5FC7" w:rsidP="0066606E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Подгорная Синюха</w:t>
      </w:r>
      <w:bookmarkStart w:id="0" w:name="_GoBack"/>
      <w:bookmarkEnd w:id="0"/>
    </w:p>
    <w:p w:rsidR="00AC5FC7" w:rsidRDefault="00AC5FC7" w:rsidP="0066606E">
      <w:pPr>
        <w:pStyle w:val="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2"/>
      </w:tblGrid>
      <w:tr w:rsidR="00AC5FC7" w:rsidRPr="00F43E3A"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AC5FC7" w:rsidRPr="00F43E3A" w:rsidRDefault="00AC5FC7" w:rsidP="00F43E3A">
            <w:pPr>
              <w:pStyle w:val="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A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  ТОС « Подгорная Синюха», «Спокойная Синюха», «Солдатская Балка» Подгорносинюхинского  сельского поселения Отрадненского района</w:t>
            </w:r>
          </w:p>
        </w:tc>
      </w:tr>
    </w:tbl>
    <w:p w:rsidR="00AC5FC7" w:rsidRDefault="00AC5FC7" w:rsidP="0066606E">
      <w:pPr>
        <w:pStyle w:val="20"/>
        <w:rPr>
          <w:rFonts w:ascii="Times New Roman" w:hAnsi="Times New Roman" w:cs="Times New Roman"/>
          <w:sz w:val="28"/>
          <w:szCs w:val="28"/>
        </w:rPr>
      </w:pPr>
    </w:p>
    <w:p w:rsidR="00AC5FC7" w:rsidRDefault="00AC5FC7" w:rsidP="0066606E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C7" w:rsidRDefault="00AC5FC7" w:rsidP="0066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 Российской Федерации, Федеральным законом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6 октября 2003 №131 - 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Подгорносинюхинского  сельского поселения, решением Совета Подгорносинюхинского сельского поселения от 20 декабря 2022 года. №189 «Об утверждении   Положения  о территориальном общественном самоуправлении в Подгорносинюхинском   сельском поселении Отрадненского района»,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Подгорносинюхинского  сельского поселения Отрадненского района   р е ш и 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5FC7" w:rsidRDefault="00AC5FC7" w:rsidP="0066606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Определить границы ТОСа «Подгорная Синюха» в границах станицы Подгорная Синюха Подгорносинюхинского  сельского поселения Отрадненского района (полностью).</w:t>
      </w:r>
    </w:p>
    <w:p w:rsidR="00AC5FC7" w:rsidRDefault="00AC5FC7" w:rsidP="0066606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Определить границы ТОСа «Спокойная Синюха» в границах станицы Спокойная Синюха Подгорносинюхинского  сельского поселения Отрадненского района (полностью).</w:t>
      </w:r>
    </w:p>
    <w:p w:rsidR="00AC5FC7" w:rsidRDefault="00AC5FC7" w:rsidP="0066606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Определить границы ТОСа «Солдатская Балка» в границах хутора Солдатская Балка  Подгорносинюхинского  сельского поселения Отрадненского района (полностью).</w:t>
      </w:r>
    </w:p>
    <w:p w:rsidR="00AC5FC7" w:rsidRDefault="00AC5FC7" w:rsidP="0066606E">
      <w:pPr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4.Контроль за выполнением настоящего решения возложить на постоянную депутатскую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экономики, бюджета, инвестиций и контролю  за соблюдением   законодательства и   охране    прав   граждан </w:t>
      </w:r>
      <w:r>
        <w:rPr>
          <w:rFonts w:ascii="Times New Roman" w:hAnsi="Times New Roman" w:cs="Times New Roman"/>
          <w:sz w:val="28"/>
          <w:szCs w:val="28"/>
        </w:rPr>
        <w:t xml:space="preserve">( Володько).    </w:t>
      </w:r>
    </w:p>
    <w:p w:rsidR="00AC5FC7" w:rsidRDefault="00AC5FC7" w:rsidP="0066606E">
      <w:pPr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Настоящее решение  вступает в силу со дня его обнародования.</w:t>
      </w:r>
    </w:p>
    <w:p w:rsidR="00AC5FC7" w:rsidRDefault="00AC5FC7" w:rsidP="0066606E">
      <w:pPr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AC5FC7" w:rsidRDefault="00AC5FC7" w:rsidP="00666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Подгорносинюхинского сельского</w:t>
      </w:r>
    </w:p>
    <w:p w:rsidR="00AC5FC7" w:rsidRDefault="00AC5FC7" w:rsidP="00666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А.А.Кособоков</w:t>
      </w:r>
    </w:p>
    <w:p w:rsidR="00AC5FC7" w:rsidRDefault="00AC5FC7"/>
    <w:sectPr w:rsidR="00AC5FC7" w:rsidSect="0044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24"/>
    <w:rsid w:val="00235C17"/>
    <w:rsid w:val="004479B3"/>
    <w:rsid w:val="005D4441"/>
    <w:rsid w:val="0066606E"/>
    <w:rsid w:val="00722B4D"/>
    <w:rsid w:val="00AC5FC7"/>
    <w:rsid w:val="00BC029E"/>
    <w:rsid w:val="00DA4F24"/>
    <w:rsid w:val="00F4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6E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2Название Знак"/>
    <w:basedOn w:val="DefaultParagraphFont"/>
    <w:link w:val="20"/>
    <w:uiPriority w:val="99"/>
    <w:locked/>
    <w:rsid w:val="0066606E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20">
    <w:name w:val="2Название"/>
    <w:basedOn w:val="Normal"/>
    <w:link w:val="2"/>
    <w:uiPriority w:val="99"/>
    <w:rsid w:val="0066606E"/>
    <w:pPr>
      <w:spacing w:after="0" w:line="240" w:lineRule="auto"/>
      <w:ind w:right="4536"/>
      <w:jc w:val="both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21">
    <w:name w:val="Основной текст 21"/>
    <w:basedOn w:val="Normal"/>
    <w:uiPriority w:val="99"/>
    <w:rsid w:val="0066606E"/>
    <w:pPr>
      <w:widowControl w:val="0"/>
      <w:suppressAutoHyphens/>
      <w:spacing w:before="280" w:after="28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rsid w:val="006660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275</Words>
  <Characters>1569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6</cp:revision>
  <cp:lastPrinted>2022-12-26T10:17:00Z</cp:lastPrinted>
  <dcterms:created xsi:type="dcterms:W3CDTF">2022-12-19T06:33:00Z</dcterms:created>
  <dcterms:modified xsi:type="dcterms:W3CDTF">2022-12-26T15:04:00Z</dcterms:modified>
</cp:coreProperties>
</file>